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i w:val="0"/>
          <w:caps w:val="0"/>
          <w:color w:val="333333"/>
          <w:spacing w:val="0"/>
          <w:sz w:val="32"/>
          <w:szCs w:val="32"/>
          <w:shd w:val="clear" w:fill="FFFFFF"/>
          <w:lang w:val="en-US" w:eastAsia="zh-CN"/>
        </w:rPr>
      </w:pPr>
      <w:bookmarkStart w:id="0" w:name="_GoBack"/>
      <w:r>
        <w:rPr>
          <w:rFonts w:hint="eastAsia" w:ascii="仿宋_GB2312" w:hAnsi="仿宋_GB2312" w:eastAsia="仿宋_GB2312" w:cs="仿宋_GB2312"/>
          <w:i w:val="0"/>
          <w:caps w:val="0"/>
          <w:color w:val="333333"/>
          <w:spacing w:val="0"/>
          <w:sz w:val="32"/>
          <w:szCs w:val="32"/>
          <w:shd w:val="clear" w:fill="FFFFFF"/>
        </w:rPr>
        <w:t>工程准备阶段文件</w:t>
      </w:r>
      <w:bookmarkEnd w:id="0"/>
      <w:r>
        <w:rPr>
          <w:rFonts w:hint="eastAsia" w:ascii="仿宋_GB2312" w:hAnsi="仿宋_GB2312" w:eastAsia="仿宋_GB2312" w:cs="仿宋_GB2312"/>
          <w:i w:val="0"/>
          <w:caps w:val="0"/>
          <w:color w:val="333333"/>
          <w:spacing w:val="0"/>
          <w:sz w:val="32"/>
          <w:szCs w:val="32"/>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1、建设项目批准文件 2、建设项目申请报告 3、建设项目选址意见书及定点红线 4、划拨、出让建设有地文件（出让合同、划拨决定书） 5、建设用地规划许可证、附件及附图 6、建设用地地呈报说明书及国有土地使用证（复印件） 7、工程地质勘测报告 8、建设工程规划放样现场记录表及附图 9、建设工程规划验线记录表及附图 10、规划设计条件 11、有关行政主管部门（人防、环保、消防、交通、园林、白蚁防治、防雷装置竣工验收意 见书等）批准文件或取得的有关协议 12、施工图审查文件及审批意见 13、勘察合同 14、设计合同 15、施工承包合同 16、监理委托合同 17、其他工程合同（甲方分包合同、甲供主材合同） 18、中标通知书、标书（技术标、商务标）、确认审批表、报名表、招标文件备案表、中标 文件备案表（如直接发包的只须提供直接发包备案表及直接发包通知书） 19、建设工程规划许可证、附件及附图 20、工程质量监督报监表及通知书 21、安全监督通知书 22、建设工程施工许可证 23、工程项目管理机构（项目部经理部）及负责人名单 监理文件 土建工程 1、监理规划 2、监理细则 3、旁站方案 4、监理月报 5、往来文件（监理函告及授权书、监理人员变更通知单、人员调派单等） 6、监理通知书（工程变更联系单等） 7、工程停、复工通知书 8、监理会议纪要（桩监理交底、主体结构监理交底、工作例会）注：要跟签到表 9、工程质量、安全事故调查处理报告 10、工程款支付证书 11、初验会议纪要及整改回复 12、验收记录（中间结构验收记录、竣工验收记录） 13、施工组织审核表 14、工程质量评估报告（桩基、地基与基础、主体、竣工） 15、监理工作总结 16、开、竣工报审表 17、监理抽检的检验次数汇总表 18、监理抽检的检验记录和报告 19、进场设备报验单 20、材料报验单及附表 21、进度计划报审表 22、测量定位报审表 23、地基验槽报审表 24、砼成型报验单 25、砼拆模报审表 26、浇灌令 27、隐蔽工程报审表 28、技术复核报审表 29、沉降观测报审表 30、分部、子分部、分项报审表 31、监理旁站记录 安装工程、钢结构工程、市政工程的监理文件前 1-21 项与土建工程相同，其余资料为施 工技术报审资料。 施工文件 土建工程 一、桩基 1、开工报告 2、图纸会审记录（附签到单） 3、设计变更联系单 4、桩基施工方案 5、钢筋焊接合格证 6、桩基原材料合格证、检测报告及汇总表 7、混凝土立方体试块抗压强度试验报告及汇总表 8、砼配合比试验报告 9、桩静载荷试验报告 10、基桩低应变动测报告 11、被测桩号确定表 12、桩基配重报告 13、试打桩记录 14、桩施工记录表 15、隐蔽工程记录 16、技术复核记录 17、桩位偏差记录 18、桩基走向图 19、桩基偏位图 二、基础与主体 20、单位（子单位）工程质量竣工验收记录（统表 1-4） 21、施工组织设计 22、开、竣工报告 23、图纸会审表（附签到单） 24、设计变更联系单 25、钢材质保书、检测报告及汇总表 26、钢筋焊接试验报告及合格证 27、水泥质保书、检测报告及汇总表 28、砂、石合格证、检测报告及汇总表 29、砖合格证、检测报告及汇总表 30、防水材料合格证、检测报告及汇总表 31、门窗合格证、检测报告及汇总表 32、其他材料合格证及检测报告 33、混凝土立方体试块抗压强度试验报告及汇总表 34、钻芯法混凝土强度检测报告 35、砂浆试块强度试验报告及汇总表 36、建设工程结构实物抽烟检测报告 37、砼配合比通知单 38、砂浆配合比通知单 39、工程测量定位记录 40、地基验槽记录 41、技术复核记录 42、隐蔽工程记录 43、混凝土施工日记 44、混凝土养护记录 45、混凝土成型记录 46、沉降观测记录及示意图 47、屋面淋水（蓄水）试验记录 48、厕浴室、厨房间和有防水要求的地面蓄水、满水试验记录 49、地基与基础分部、子分部、分项工程质量验收记录 50、主体结构分部、子分部、分项工程质量验收记录 51、建筑装饰装修分部、子分部、分项工程质量验收记录 52、建筑屋面分部、子分部、分项工程质量验收记录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017F3A"/>
    <w:rsid w:val="0E017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2018-09-10T07:37:00Z</dcterms:created>
  <dc:creator>都给朕</dc:creator>
  <cp:lastModifiedBy>都给朕</cp:lastModifiedBy>
  <dcterms:modified xsi:type="dcterms:W3CDTF">2018-09-10T07:38:16Z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