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09" w:firstLineChars="500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具备开工条件的声明</w:t>
      </w:r>
    </w:p>
    <w:p>
      <w:pPr>
        <w:numPr>
          <w:numId w:val="0"/>
        </w:numPr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numPr>
          <w:numId w:val="0"/>
        </w:numPr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numPr>
          <w:numId w:val="0"/>
        </w:numPr>
        <w:ind w:firstLine="640" w:firstLineChars="200"/>
        <w:rPr>
          <w:rFonts w:hint="eastAsia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由</w:t>
      </w:r>
      <w:r>
        <w:rPr>
          <w:rFonts w:hint="eastAsia"/>
          <w:b w:val="0"/>
          <w:bCs w:val="0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公司（建设单位）开发建设的</w:t>
      </w:r>
      <w:r>
        <w:rPr>
          <w:rFonts w:hint="eastAsia"/>
          <w:b w:val="0"/>
          <w:bCs w:val="0"/>
          <w:sz w:val="32"/>
          <w:szCs w:val="32"/>
          <w:u w:val="single"/>
          <w:lang w:val="en-US" w:eastAsia="zh-CN"/>
        </w:rPr>
        <w:t xml:space="preserve">                                                   </w:t>
      </w:r>
    </w:p>
    <w:p>
      <w:pPr>
        <w:numPr>
          <w:numId w:val="0"/>
        </w:numPr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项目（项目名称），</w:t>
      </w:r>
      <w:r>
        <w:rPr>
          <w:rFonts w:hint="eastAsia"/>
          <w:b w:val="0"/>
          <w:bCs w:val="0"/>
          <w:sz w:val="32"/>
          <w:szCs w:val="32"/>
          <w:u w:val="single"/>
          <w:lang w:val="en-US" w:eastAsia="zh-CN"/>
        </w:rPr>
        <w:t>施工现场拆迁工作已结束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（如需拆迁）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，且“三通一平”工作已完成，前期审批手续已办齐，具备开工条件。</w:t>
      </w:r>
    </w:p>
    <w:p>
      <w:pPr>
        <w:numPr>
          <w:ilvl w:val="0"/>
          <w:numId w:val="0"/>
        </w:numPr>
        <w:ind w:firstLine="640" w:firstLineChars="20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本声明所述内容真实，</w:t>
      </w:r>
      <w:r>
        <w:rPr>
          <w:rFonts w:hint="eastAsia"/>
          <w:b w:val="0"/>
          <w:bCs w:val="0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公司（建设单位）已知违反声明的后果，并</w:t>
      </w:r>
      <w:bookmarkStart w:id="0" w:name="_GoBack"/>
      <w:bookmarkEnd w:id="0"/>
      <w:r>
        <w:rPr>
          <w:rFonts w:hint="eastAsia"/>
          <w:b w:val="0"/>
          <w:bCs w:val="0"/>
          <w:sz w:val="32"/>
          <w:szCs w:val="32"/>
          <w:lang w:val="en-US" w:eastAsia="zh-CN"/>
        </w:rPr>
        <w:t>愿意承担相应的法律后果及由此造成的损失。</w:t>
      </w:r>
    </w:p>
    <w:p>
      <w:pPr>
        <w:numPr>
          <w:ilvl w:val="0"/>
          <w:numId w:val="0"/>
        </w:numPr>
        <w:ind w:firstLine="640" w:firstLineChars="200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numPr>
          <w:numId w:val="0"/>
        </w:numPr>
        <w:ind w:firstLine="5120" w:firstLineChars="1600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建设单位（盖章）</w:t>
      </w:r>
    </w:p>
    <w:p>
      <w:pPr>
        <w:numPr>
          <w:numId w:val="0"/>
        </w:numPr>
        <w:ind w:firstLine="5760" w:firstLineChars="1800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年 月 日</w:t>
      </w:r>
    </w:p>
    <w:p>
      <w:pPr>
        <w:numPr>
          <w:numId w:val="0"/>
        </w:numPr>
        <w:ind w:firstLine="640" w:firstLineChars="200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numPr>
          <w:numId w:val="0"/>
        </w:numPr>
        <w:ind w:firstLine="640" w:firstLineChars="200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rPr>
          <w:rFonts w:hint="eastAsia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5F59E4"/>
    <w:rsid w:val="1E5F59E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2018-07-20T01:02:00Z</dcterms:created>
  <dc:creator>Administrator</dc:creator>
  <cp:lastModifiedBy>Administrator</cp:lastModifiedBy>
  <dcterms:modified xsi:type="dcterms:W3CDTF">2018-07-20T01:52:17Z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